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AA7" w:rsidRPr="00284AA7" w:rsidRDefault="00583D59" w:rsidP="00284AA7">
      <w:pPr>
        <w:pStyle w:val="Title"/>
        <w:rPr>
          <w:sz w:val="44"/>
          <w:szCs w:val="44"/>
        </w:rPr>
      </w:pPr>
      <w:r>
        <w:rPr>
          <w:sz w:val="44"/>
          <w:szCs w:val="44"/>
        </w:rPr>
        <w:t xml:space="preserve">Amber </w:t>
      </w:r>
      <w:proofErr w:type="spellStart"/>
      <w:r>
        <w:rPr>
          <w:sz w:val="44"/>
          <w:szCs w:val="44"/>
        </w:rPr>
        <w:t>Wishnevski</w:t>
      </w:r>
      <w:proofErr w:type="spellEnd"/>
      <w:r>
        <w:rPr>
          <w:sz w:val="44"/>
          <w:szCs w:val="44"/>
        </w:rPr>
        <w:t xml:space="preserve"> DDS P.C.</w:t>
      </w:r>
    </w:p>
    <w:p w:rsidR="00284AA7" w:rsidRDefault="00284AA7" w:rsidP="00284AA7">
      <w:pPr>
        <w:pStyle w:val="NoSpacing"/>
      </w:pPr>
      <w:r>
        <w:t>201 NORTH CONSTITUTION DRIVE | AURORA IL, 60506 | (630)896-4516</w:t>
      </w:r>
    </w:p>
    <w:p w:rsidR="00264869" w:rsidRDefault="00264869" w:rsidP="00284AA7">
      <w:pPr>
        <w:pStyle w:val="NoSpacing"/>
      </w:pPr>
    </w:p>
    <w:p w:rsidR="00264869" w:rsidRDefault="00264869" w:rsidP="00264869">
      <w:pPr>
        <w:pStyle w:val="NoSpacing"/>
        <w:jc w:val="center"/>
        <w:rPr>
          <w:b/>
          <w:sz w:val="24"/>
          <w:szCs w:val="24"/>
        </w:rPr>
      </w:pPr>
      <w:r w:rsidRPr="00264869">
        <w:rPr>
          <w:b/>
          <w:sz w:val="24"/>
          <w:szCs w:val="24"/>
        </w:rPr>
        <w:t>Written Financial Policy</w:t>
      </w:r>
    </w:p>
    <w:p w:rsidR="00264869" w:rsidRDefault="00264869" w:rsidP="00264869">
      <w:pPr>
        <w:pStyle w:val="NoSpacing"/>
        <w:rPr>
          <w:b/>
          <w:sz w:val="24"/>
          <w:szCs w:val="24"/>
        </w:rPr>
      </w:pPr>
    </w:p>
    <w:p w:rsidR="00264869" w:rsidRDefault="00264869" w:rsidP="007303EF">
      <w:pPr>
        <w:pStyle w:val="Subtitle"/>
      </w:pPr>
      <w:r>
        <w:t xml:space="preserve">Thank you for choosing </w:t>
      </w:r>
      <w:r w:rsidR="00583D59">
        <w:t xml:space="preserve">Amber </w:t>
      </w:r>
      <w:proofErr w:type="spellStart"/>
      <w:r w:rsidR="00583D59">
        <w:t>Wishnevski</w:t>
      </w:r>
      <w:proofErr w:type="spellEnd"/>
      <w:r w:rsidR="00583D59">
        <w:t xml:space="preserve"> DDS P.C.</w:t>
      </w:r>
      <w:r>
        <w:t xml:space="preserve">  Our primary mission is to deliver the best and most comprehensive dental care available.  An important part of the mission is making the cost of optimal care as easy and manageable for our patients as possible by offering several payment options.</w:t>
      </w:r>
    </w:p>
    <w:p w:rsidR="00264869" w:rsidRDefault="00264869" w:rsidP="007303EF">
      <w:pPr>
        <w:pStyle w:val="Title"/>
        <w:rPr>
          <w:rFonts w:eastAsiaTheme="minorHAnsi"/>
          <w:spacing w:val="0"/>
        </w:rPr>
      </w:pPr>
      <w:r>
        <w:rPr>
          <w:rStyle w:val="Strong"/>
          <w:sz w:val="24"/>
          <w:szCs w:val="24"/>
          <w:u w:val="single"/>
        </w:rPr>
        <w:t>Payment Options:</w:t>
      </w:r>
    </w:p>
    <w:p w:rsidR="00264869" w:rsidRDefault="00264869" w:rsidP="00264869">
      <w:r>
        <w:t>You can choose from:</w:t>
      </w:r>
    </w:p>
    <w:p w:rsidR="00264869" w:rsidRDefault="00264869" w:rsidP="00264869">
      <w:r>
        <w:tab/>
        <w:t xml:space="preserve">-Cash, Check, Visa, </w:t>
      </w:r>
      <w:r w:rsidR="00A75D1E">
        <w:t>MasterCard</w:t>
      </w:r>
      <w:r w:rsidR="0032391C">
        <w:t>, Discover C</w:t>
      </w:r>
      <w:r>
        <w:t>ard</w:t>
      </w:r>
      <w:r w:rsidR="00583D59">
        <w:t>,</w:t>
      </w:r>
      <w:r w:rsidR="0032391C">
        <w:t xml:space="preserve"> American Express</w:t>
      </w:r>
      <w:r w:rsidR="00583D59">
        <w:t xml:space="preserve"> and Apple pay</w:t>
      </w:r>
    </w:p>
    <w:p w:rsidR="00264869" w:rsidRDefault="00264869" w:rsidP="00264869">
      <w:r>
        <w:tab/>
        <w:t>-Convenient monthly Payment Options</w:t>
      </w:r>
      <w:r>
        <w:rPr>
          <w:vertAlign w:val="superscript"/>
        </w:rPr>
        <w:t>1</w:t>
      </w:r>
      <w:r>
        <w:t xml:space="preserve"> from </w:t>
      </w:r>
      <w:r w:rsidR="00C94D78">
        <w:t>Care Credit</w:t>
      </w:r>
      <w:bookmarkStart w:id="0" w:name="_GoBack"/>
      <w:bookmarkEnd w:id="0"/>
      <w:r>
        <w:t xml:space="preserve"> Healthcare Credit Card</w:t>
      </w:r>
    </w:p>
    <w:p w:rsidR="00264869" w:rsidRDefault="00264869" w:rsidP="00264869">
      <w:pPr>
        <w:pStyle w:val="ListParagraph"/>
        <w:numPr>
          <w:ilvl w:val="0"/>
          <w:numId w:val="1"/>
        </w:numPr>
      </w:pPr>
      <w:r>
        <w:t>Allow you to pay over time</w:t>
      </w:r>
    </w:p>
    <w:p w:rsidR="00264869" w:rsidRPr="00264869" w:rsidRDefault="00264869" w:rsidP="00264869">
      <w:pPr>
        <w:pStyle w:val="ListParagraph"/>
        <w:numPr>
          <w:ilvl w:val="0"/>
          <w:numId w:val="1"/>
        </w:numPr>
      </w:pPr>
      <w:r>
        <w:t xml:space="preserve">No annual fees or pre-payment penalties </w:t>
      </w:r>
    </w:p>
    <w:p w:rsidR="00284AA7" w:rsidRDefault="00264869" w:rsidP="00973D68">
      <w:pPr>
        <w:spacing w:line="240" w:lineRule="auto"/>
      </w:pPr>
      <w:r>
        <w:t>Please note:</w:t>
      </w:r>
    </w:p>
    <w:p w:rsidR="00264869" w:rsidRDefault="00583D59" w:rsidP="00973D68">
      <w:pPr>
        <w:spacing w:line="240" w:lineRule="auto"/>
      </w:pPr>
      <w:r>
        <w:t xml:space="preserve">Amber </w:t>
      </w:r>
      <w:proofErr w:type="spellStart"/>
      <w:r>
        <w:t>Wishnevski</w:t>
      </w:r>
      <w:proofErr w:type="spellEnd"/>
      <w:r>
        <w:t xml:space="preserve"> DDS P.C.</w:t>
      </w:r>
      <w:r w:rsidR="00264869">
        <w:t xml:space="preserve"> requires </w:t>
      </w:r>
      <w:r w:rsidR="00264869" w:rsidRPr="00977010">
        <w:rPr>
          <w:b/>
        </w:rPr>
        <w:t>payment at time of your treatment</w:t>
      </w:r>
      <w:r w:rsidR="00264869">
        <w:t>.  If you choose to discontinue care before treatment is complete, your refund will be determined upon review of you</w:t>
      </w:r>
      <w:r w:rsidR="00A75D1E">
        <w:t>r</w:t>
      </w:r>
      <w:r w:rsidR="00264869">
        <w:t xml:space="preserve"> case.</w:t>
      </w:r>
    </w:p>
    <w:p w:rsidR="00A75D1E" w:rsidRDefault="00A75D1E" w:rsidP="00973D68">
      <w:pPr>
        <w:spacing w:line="240" w:lineRule="auto"/>
      </w:pPr>
      <w:r>
        <w:t xml:space="preserve">Co-payments, deductibles and/or coinsurance are </w:t>
      </w:r>
      <w:r w:rsidRPr="00977010">
        <w:rPr>
          <w:b/>
        </w:rPr>
        <w:t>due at time of service</w:t>
      </w:r>
      <w:r>
        <w:t xml:space="preserve">. The estimated financial responsibilities for scheduled services will be </w:t>
      </w:r>
      <w:r w:rsidRPr="00977010">
        <w:rPr>
          <w:b/>
        </w:rPr>
        <w:t>due at the time service</w:t>
      </w:r>
      <w:r>
        <w:t xml:space="preserve">s are provided.  Any remaining </w:t>
      </w:r>
      <w:r w:rsidRPr="00977010">
        <w:rPr>
          <w:b/>
        </w:rPr>
        <w:t>balance</w:t>
      </w:r>
      <w:r>
        <w:t xml:space="preserve"> after your dental plan pays will be </w:t>
      </w:r>
      <w:r w:rsidRPr="00977010">
        <w:rPr>
          <w:b/>
        </w:rPr>
        <w:t>due upon receipt of a statement</w:t>
      </w:r>
      <w:r>
        <w:t>. Account balances over 90 days with no payment will be reported to the credit bureau.</w:t>
      </w:r>
    </w:p>
    <w:p w:rsidR="00264869" w:rsidRDefault="00264869" w:rsidP="00973D68">
      <w:pPr>
        <w:spacing w:line="240" w:lineRule="auto"/>
      </w:pPr>
      <w:r>
        <w:t>For patients with dental insurance we are happy to work with your carrier to maximize you</w:t>
      </w:r>
      <w:r w:rsidR="007303EF">
        <w:t>r</w:t>
      </w:r>
      <w:r>
        <w:t xml:space="preserve"> benefits and directly bill them for reimbursement for your treatment.</w:t>
      </w:r>
    </w:p>
    <w:p w:rsidR="00A75D1E" w:rsidRDefault="00A75D1E" w:rsidP="00973D68">
      <w:pPr>
        <w:spacing w:line="240" w:lineRule="auto"/>
      </w:pPr>
      <w:r>
        <w:t xml:space="preserve">A </w:t>
      </w:r>
      <w:r w:rsidRPr="00977010">
        <w:rPr>
          <w:b/>
        </w:rPr>
        <w:t>fee of $25</w:t>
      </w:r>
      <w:r>
        <w:t xml:space="preserve"> is charged for patients who miss or cancel more than 2 times in a calendar year without 24-hour notice.</w:t>
      </w:r>
    </w:p>
    <w:p w:rsidR="00A75D1E" w:rsidRDefault="00583D59" w:rsidP="00973D68">
      <w:pPr>
        <w:spacing w:line="240" w:lineRule="auto"/>
      </w:pPr>
      <w:r>
        <w:t xml:space="preserve">Amber </w:t>
      </w:r>
      <w:proofErr w:type="spellStart"/>
      <w:r>
        <w:t>Wishnevski</w:t>
      </w:r>
      <w:proofErr w:type="spellEnd"/>
      <w:r>
        <w:t xml:space="preserve"> DDS P.C. </w:t>
      </w:r>
      <w:r w:rsidR="00A75D1E">
        <w:t xml:space="preserve">charges </w:t>
      </w:r>
      <w:r w:rsidR="00A75D1E" w:rsidRPr="00977010">
        <w:rPr>
          <w:b/>
        </w:rPr>
        <w:t>$30 for returned checks</w:t>
      </w:r>
      <w:r w:rsidR="00A75D1E">
        <w:t xml:space="preserve">. </w:t>
      </w:r>
    </w:p>
    <w:p w:rsidR="007303EF" w:rsidRDefault="00A75D1E" w:rsidP="00973D68">
      <w:pPr>
        <w:spacing w:line="240" w:lineRule="auto"/>
      </w:pPr>
      <w:r>
        <w:t>If you have any questions, please do no</w:t>
      </w:r>
      <w:r w:rsidR="007303EF">
        <w:t>t</w:t>
      </w:r>
      <w:r>
        <w:t xml:space="preserve"> hesitate to ask.  We are here to help you</w:t>
      </w:r>
      <w:r w:rsidR="007303EF">
        <w:t>.</w:t>
      </w:r>
    </w:p>
    <w:p w:rsidR="007303EF" w:rsidRDefault="007303EF" w:rsidP="00973D68">
      <w:pPr>
        <w:spacing w:line="240" w:lineRule="auto"/>
      </w:pPr>
    </w:p>
    <w:p w:rsidR="007303EF" w:rsidRDefault="007303EF" w:rsidP="00973D68">
      <w:pPr>
        <w:spacing w:line="240" w:lineRule="auto"/>
      </w:pPr>
      <w:r>
        <w:t>_______________________________________________________________</w:t>
      </w:r>
    </w:p>
    <w:p w:rsidR="00264869" w:rsidRPr="007303EF" w:rsidRDefault="007303EF" w:rsidP="00973D68">
      <w:pPr>
        <w:spacing w:line="240" w:lineRule="auto"/>
        <w:rPr>
          <w:sz w:val="20"/>
          <w:szCs w:val="20"/>
        </w:rPr>
      </w:pPr>
      <w:r w:rsidRPr="007303EF">
        <w:rPr>
          <w:sz w:val="20"/>
          <w:szCs w:val="20"/>
        </w:rPr>
        <w:t>Patient, Parent or Guardian Signature                                     Date</w:t>
      </w:r>
    </w:p>
    <w:p w:rsidR="007303EF" w:rsidRDefault="007303EF" w:rsidP="00973D68">
      <w:pPr>
        <w:spacing w:line="240" w:lineRule="auto"/>
      </w:pPr>
      <w:r>
        <w:t>_______________________________________________________________</w:t>
      </w:r>
    </w:p>
    <w:p w:rsidR="007303EF" w:rsidRDefault="007303EF" w:rsidP="00973D68">
      <w:pPr>
        <w:spacing w:line="240" w:lineRule="auto"/>
        <w:rPr>
          <w:sz w:val="20"/>
          <w:szCs w:val="20"/>
        </w:rPr>
      </w:pPr>
      <w:r w:rsidRPr="007303EF">
        <w:rPr>
          <w:sz w:val="20"/>
          <w:szCs w:val="20"/>
        </w:rPr>
        <w:t xml:space="preserve">Patient Name (Please Print) </w:t>
      </w:r>
    </w:p>
    <w:p w:rsidR="00973D68" w:rsidRDefault="00973D68" w:rsidP="00973D68">
      <w:pPr>
        <w:spacing w:line="240" w:lineRule="auto"/>
        <w:rPr>
          <w:vertAlign w:val="superscript"/>
        </w:rPr>
      </w:pPr>
    </w:p>
    <w:p w:rsidR="007303EF" w:rsidRPr="007303EF" w:rsidRDefault="007303EF" w:rsidP="00973D68">
      <w:pPr>
        <w:spacing w:line="240" w:lineRule="auto"/>
        <w:rPr>
          <w:sz w:val="20"/>
          <w:szCs w:val="20"/>
        </w:rPr>
      </w:pPr>
      <w:r>
        <w:rPr>
          <w:vertAlign w:val="superscript"/>
        </w:rPr>
        <w:t>1</w:t>
      </w:r>
      <w:r>
        <w:rPr>
          <w:sz w:val="16"/>
          <w:szCs w:val="16"/>
        </w:rPr>
        <w:t xml:space="preserve"> </w:t>
      </w:r>
      <w:r>
        <w:rPr>
          <w:sz w:val="20"/>
          <w:szCs w:val="20"/>
        </w:rPr>
        <w:t>Subject to credit approval</w:t>
      </w:r>
    </w:p>
    <w:sectPr w:rsidR="007303EF" w:rsidRPr="00730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F1443"/>
    <w:multiLevelType w:val="hybridMultilevel"/>
    <w:tmpl w:val="33AE0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F7"/>
    <w:rsid w:val="00264869"/>
    <w:rsid w:val="00284AA7"/>
    <w:rsid w:val="0032391C"/>
    <w:rsid w:val="00583D59"/>
    <w:rsid w:val="007303EF"/>
    <w:rsid w:val="00973D68"/>
    <w:rsid w:val="00977010"/>
    <w:rsid w:val="00A75D1E"/>
    <w:rsid w:val="00C94D78"/>
    <w:rsid w:val="00CC1FF7"/>
    <w:rsid w:val="00DA420F"/>
    <w:rsid w:val="00FD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5F652-4DEC-41CF-BCDA-2E0C01B3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4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4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AA7"/>
    <w:pPr>
      <w:spacing w:after="0" w:line="240" w:lineRule="auto"/>
    </w:pPr>
  </w:style>
  <w:style w:type="character" w:customStyle="1" w:styleId="Heading1Char">
    <w:name w:val="Heading 1 Char"/>
    <w:basedOn w:val="DefaultParagraphFont"/>
    <w:link w:val="Heading1"/>
    <w:uiPriority w:val="9"/>
    <w:rsid w:val="00284A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4AA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84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4869"/>
    <w:rPr>
      <w:rFonts w:eastAsiaTheme="minorEastAsia"/>
      <w:color w:val="5A5A5A" w:themeColor="text1" w:themeTint="A5"/>
      <w:spacing w:val="15"/>
    </w:rPr>
  </w:style>
  <w:style w:type="character" w:styleId="Strong">
    <w:name w:val="Strong"/>
    <w:basedOn w:val="DefaultParagraphFont"/>
    <w:uiPriority w:val="22"/>
    <w:qFormat/>
    <w:rsid w:val="00264869"/>
    <w:rPr>
      <w:b/>
      <w:bCs/>
    </w:rPr>
  </w:style>
  <w:style w:type="paragraph" w:styleId="ListParagraph">
    <w:name w:val="List Paragraph"/>
    <w:basedOn w:val="Normal"/>
    <w:uiPriority w:val="34"/>
    <w:qFormat/>
    <w:rsid w:val="00264869"/>
    <w:pPr>
      <w:ind w:left="720"/>
      <w:contextualSpacing/>
    </w:pPr>
  </w:style>
  <w:style w:type="paragraph" w:styleId="BalloonText">
    <w:name w:val="Balloon Text"/>
    <w:basedOn w:val="Normal"/>
    <w:link w:val="BalloonTextChar"/>
    <w:uiPriority w:val="99"/>
    <w:semiHidden/>
    <w:unhideWhenUsed/>
    <w:rsid w:val="00730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8F06-56C9-4B10-B882-B9E70998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dc:creator>
  <cp:keywords/>
  <dc:description/>
  <cp:lastModifiedBy>Cummins</cp:lastModifiedBy>
  <cp:revision>7</cp:revision>
  <cp:lastPrinted>2017-11-06T15:38:00Z</cp:lastPrinted>
  <dcterms:created xsi:type="dcterms:W3CDTF">2015-11-06T17:08:00Z</dcterms:created>
  <dcterms:modified xsi:type="dcterms:W3CDTF">2019-09-26T21:16:00Z</dcterms:modified>
</cp:coreProperties>
</file>